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European Commission: European Research Council (ERC)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Summary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Dataset reference and name; origin and expected size of the data generated/collected; data types and formats (several datasets may be included into a single DMP).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1. Making data findable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Dataset description: metadata, persistent and unique identifiers e.g., DOI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2. Making data openly accessible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Which data will be made openly available and if some datasets remain closed, the reasons for not giving access; where the data and associated metadata, documentation and code are deposited (repository?); how the data can be accessed (are relevant software tools/methods provided)?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3. Making data interoperable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Which standard or field-specific data and metadata vocabularies and methods will be used?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4. Increase data re-use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will remain re-usable and for how long, is embargo foreseen; how the data is licensed;  data quality assurance procedures?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5. Allocation of resources and data security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Estimated costs for making the project data open access and potential value of long-term data preservation; procedures for data backup and recovery; transfer of sensitive data and secure storage in repositories for long term preservation and curation?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